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2B87" w:rsidRDefault="007B2B87" w:rsidP="00FA0C5E">
      <w:pPr>
        <w:pStyle w:val="NoSpacing"/>
        <w:rPr>
          <w:rFonts w:ascii="Arial" w:hAnsi="Arial" w:cs="Arial"/>
          <w:sz w:val="24"/>
          <w:szCs w:val="24"/>
        </w:rPr>
      </w:pPr>
    </w:p>
    <w:p w:rsidR="007B2B87" w:rsidRDefault="007B2B87" w:rsidP="00FA0C5E">
      <w:pPr>
        <w:pStyle w:val="NoSpacing"/>
        <w:rPr>
          <w:rFonts w:ascii="Arial" w:hAnsi="Arial" w:cs="Arial"/>
          <w:sz w:val="24"/>
          <w:szCs w:val="24"/>
        </w:rPr>
      </w:pPr>
    </w:p>
    <w:p w:rsidR="007B2B87" w:rsidRDefault="007B2B87" w:rsidP="00FA0C5E">
      <w:pPr>
        <w:pStyle w:val="NoSpacing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São Paulo, Abril de 2014.</w:t>
      </w:r>
    </w:p>
    <w:p w:rsidR="007B2B87" w:rsidRDefault="007B2B87" w:rsidP="00FA0C5E">
      <w:pPr>
        <w:pStyle w:val="NoSpacing"/>
        <w:rPr>
          <w:rFonts w:ascii="Arial" w:hAnsi="Arial" w:cs="Arial"/>
          <w:sz w:val="24"/>
          <w:szCs w:val="24"/>
        </w:rPr>
      </w:pPr>
    </w:p>
    <w:p w:rsidR="007B2B87" w:rsidRDefault="007B2B87" w:rsidP="00FA0C5E">
      <w:pPr>
        <w:pStyle w:val="NoSpacing"/>
        <w:rPr>
          <w:rFonts w:ascii="Arial" w:hAnsi="Arial" w:cs="Arial"/>
          <w:sz w:val="24"/>
          <w:szCs w:val="24"/>
        </w:rPr>
      </w:pPr>
    </w:p>
    <w:p w:rsidR="007B2B87" w:rsidRDefault="007B2B87" w:rsidP="00FA0C5E">
      <w:pPr>
        <w:pStyle w:val="NoSpacing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Exmo. Senhor Presidente do Senado da República</w:t>
      </w:r>
    </w:p>
    <w:p w:rsidR="007B2B87" w:rsidRDefault="007B2B87" w:rsidP="00FA0C5E">
      <w:pPr>
        <w:pStyle w:val="NoSpacing"/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Senador Renan Calheiros</w:t>
      </w:r>
    </w:p>
    <w:p w:rsidR="007B2B87" w:rsidRDefault="007B2B87" w:rsidP="00FA0C5E">
      <w:pPr>
        <w:pStyle w:val="NoSpacing"/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Exmos. Senhores Senadores  e Exmas. Senhoras Senadoras da República</w:t>
      </w:r>
      <w:r>
        <w:rPr>
          <w:rFonts w:ascii="Arial" w:hAnsi="Arial" w:cs="Arial"/>
          <w:sz w:val="24"/>
          <w:szCs w:val="24"/>
        </w:rPr>
        <w:t xml:space="preserve"> </w:t>
      </w:r>
    </w:p>
    <w:p w:rsidR="007B2B87" w:rsidRDefault="007B2B87" w:rsidP="00FA0C5E">
      <w:pPr>
        <w:pStyle w:val="NoSpacing"/>
        <w:spacing w:line="276" w:lineRule="auto"/>
        <w:jc w:val="both"/>
        <w:rPr>
          <w:rFonts w:ascii="Arial" w:hAnsi="Arial" w:cs="Arial"/>
          <w:sz w:val="24"/>
          <w:szCs w:val="24"/>
        </w:rPr>
      </w:pPr>
    </w:p>
    <w:p w:rsidR="007B2B87" w:rsidRDefault="007B2B87" w:rsidP="00FA0C5E">
      <w:pPr>
        <w:pStyle w:val="NoSpacing"/>
        <w:spacing w:line="276" w:lineRule="auto"/>
        <w:jc w:val="both"/>
        <w:rPr>
          <w:rFonts w:ascii="Arial" w:hAnsi="Arial" w:cs="Arial"/>
          <w:sz w:val="24"/>
          <w:szCs w:val="24"/>
        </w:rPr>
      </w:pPr>
    </w:p>
    <w:p w:rsidR="007B2B87" w:rsidRDefault="007B2B87" w:rsidP="00FA0C5E">
      <w:pPr>
        <w:pStyle w:val="NoSpacing"/>
        <w:spacing w:line="276" w:lineRule="auto"/>
        <w:jc w:val="both"/>
        <w:rPr>
          <w:rFonts w:ascii="Arial" w:hAnsi="Arial" w:cs="Arial"/>
          <w:sz w:val="24"/>
          <w:szCs w:val="24"/>
        </w:rPr>
      </w:pPr>
    </w:p>
    <w:p w:rsidR="007B2B87" w:rsidRDefault="007B2B87" w:rsidP="00FA0C5E">
      <w:pPr>
        <w:pStyle w:val="NoSpacing"/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As personalidades abaixo-assinadas, no livre exercício da sua condição de cidadãos (ãs) paulistanos (as) e, quando indicado, em representação dos setores organizados da sociedade, vêm solicitar a Vossas Excelências</w:t>
      </w:r>
      <w:bookmarkStart w:id="0" w:name="_GoBack"/>
      <w:bookmarkEnd w:id="0"/>
      <w:r>
        <w:rPr>
          <w:rFonts w:ascii="Arial" w:hAnsi="Arial" w:cs="Arial"/>
          <w:sz w:val="24"/>
          <w:szCs w:val="24"/>
        </w:rPr>
        <w:t xml:space="preserve"> a máxima celeridade na conclusão dos trâmites necessários à transformação em lei do </w:t>
      </w:r>
      <w:r>
        <w:rPr>
          <w:rFonts w:ascii="Arial" w:hAnsi="Arial" w:cs="Arial"/>
          <w:b/>
          <w:sz w:val="24"/>
          <w:szCs w:val="24"/>
        </w:rPr>
        <w:t>PL 99/2013, que trata da renegociação da divida dos Estados e Municípios brasileiros.</w:t>
      </w:r>
    </w:p>
    <w:p w:rsidR="007B2B87" w:rsidRDefault="007B2B87" w:rsidP="00FA0C5E">
      <w:pPr>
        <w:pStyle w:val="NoSpacing"/>
        <w:spacing w:line="276" w:lineRule="auto"/>
        <w:jc w:val="both"/>
        <w:rPr>
          <w:rFonts w:ascii="Arial" w:hAnsi="Arial" w:cs="Arial"/>
          <w:sz w:val="24"/>
          <w:szCs w:val="24"/>
        </w:rPr>
      </w:pPr>
    </w:p>
    <w:p w:rsidR="007B2B87" w:rsidRDefault="007B2B87" w:rsidP="00FA0C5E">
      <w:pPr>
        <w:pStyle w:val="NoSpacing"/>
        <w:spacing w:line="276" w:lineRule="auto"/>
        <w:jc w:val="both"/>
        <w:rPr>
          <w:rFonts w:ascii="Arial" w:hAnsi="Arial" w:cs="Arial"/>
          <w:sz w:val="24"/>
          <w:szCs w:val="24"/>
        </w:rPr>
      </w:pPr>
      <w:smartTag w:uri="urn:schemas-microsoft-com:office:smarttags" w:element="PersonName">
        <w:smartTagPr>
          <w:attr w:name="ProductID" w:val="Em São Paulo"/>
        </w:smartTagPr>
        <w:r>
          <w:rPr>
            <w:rFonts w:ascii="Arial" w:hAnsi="Arial" w:cs="Arial"/>
            <w:sz w:val="24"/>
            <w:szCs w:val="24"/>
          </w:rPr>
          <w:t>Em São Paulo</w:t>
        </w:r>
      </w:smartTag>
      <w:r>
        <w:rPr>
          <w:rFonts w:ascii="Arial" w:hAnsi="Arial" w:cs="Arial"/>
          <w:sz w:val="24"/>
          <w:szCs w:val="24"/>
        </w:rPr>
        <w:t>, residem hoje 12 milhões de pessoas - 6% da população do Brasil, às quais se acrescentam outros milhões de trabalhadores e turistas que diuturnamente vêm à Capital paulista, que precisam e merecem a atenção da Administração pública para viver em conformidade com a dignidade humana. </w:t>
      </w:r>
    </w:p>
    <w:p w:rsidR="007B2B87" w:rsidRDefault="007B2B87" w:rsidP="00FA0C5E">
      <w:pPr>
        <w:pStyle w:val="NoSpacing"/>
        <w:spacing w:line="276" w:lineRule="auto"/>
        <w:jc w:val="both"/>
        <w:rPr>
          <w:rFonts w:ascii="Arial" w:hAnsi="Arial" w:cs="Arial"/>
          <w:sz w:val="24"/>
          <w:szCs w:val="24"/>
        </w:rPr>
      </w:pPr>
    </w:p>
    <w:p w:rsidR="007B2B87" w:rsidRDefault="007B2B87" w:rsidP="00FA0C5E">
      <w:pPr>
        <w:pStyle w:val="NoSpacing"/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Na Cidade de São Paulo, os empréstimos e financiamentos elegíveis à renegociação somavam em maio de 2.000 cerca de R$ 10,5 bilhões e representavam 95% do total de compromissos contratados.</w:t>
      </w:r>
    </w:p>
    <w:p w:rsidR="007B2B87" w:rsidRDefault="007B2B87" w:rsidP="00FA0C5E">
      <w:pPr>
        <w:pStyle w:val="NoSpacing"/>
        <w:spacing w:line="276" w:lineRule="auto"/>
        <w:jc w:val="both"/>
        <w:rPr>
          <w:rFonts w:ascii="Arial" w:hAnsi="Arial" w:cs="Arial"/>
          <w:sz w:val="24"/>
          <w:szCs w:val="24"/>
        </w:rPr>
      </w:pPr>
    </w:p>
    <w:p w:rsidR="007B2B87" w:rsidRDefault="007B2B87" w:rsidP="00FA0C5E">
      <w:pPr>
        <w:pStyle w:val="NoSpacing"/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À época, a taxa básica de juros orbitava os 40% ao ano e era oferta da União de trocar a dívida com os bancos por uma com si própria, corrigida pelo IGPDI + 9% ao ano.  A União se beneficiou com a federalização de empresas públicas estaduais e ofereceu títulos públicos remunerados pela SELIC aos credores. Além disso, São Paulo assinou contrato nesses termos, oferecendo em garantia 13% da sua receita corrente líquida e o excedente se somaria ao saldo devedor.</w:t>
      </w:r>
    </w:p>
    <w:p w:rsidR="007B2B87" w:rsidRDefault="007B2B87" w:rsidP="00FA0C5E">
      <w:pPr>
        <w:pStyle w:val="NoSpacing"/>
        <w:spacing w:line="276" w:lineRule="auto"/>
        <w:jc w:val="both"/>
        <w:rPr>
          <w:rFonts w:ascii="Arial" w:hAnsi="Arial" w:cs="Arial"/>
          <w:sz w:val="24"/>
          <w:szCs w:val="24"/>
        </w:rPr>
      </w:pPr>
    </w:p>
    <w:p w:rsidR="007B2B87" w:rsidRDefault="007B2B87" w:rsidP="00FA0C5E">
      <w:pPr>
        <w:pStyle w:val="NoSpacing"/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Importante ressaltar que, enquanto a SELIC variou 507% no período, a correção do contrato pactuado, IGPDI + 9%, acumulou 862%. Como resultado, no ano de 2013, São Paulo foi obrigado a transferir à União, somente por conta dessa dívida, quase R$ 3 bilhões, equivalentes a 90% das transferências constitucionais federais a que teve direito ano passado e a dívida aumentou mais cerca de 5 bilhões somados ao saldo devedor. Em pouco mais de 13 anos, foram pagos pela Cidade à União cerca de R$ 22 bilhões e o estoque dessa parcela da dívida ascendeu acima dos R$ 58 bilhões! Esta nos parece ser uma situação insustentável. É, portanto, imprescindível a revisão imediata das condições de indexação da dívida. O PL 99/2013 viabilizará, minimamente, esta justa revisão.</w:t>
      </w:r>
    </w:p>
    <w:p w:rsidR="007B2B87" w:rsidRDefault="007B2B87" w:rsidP="00FA0C5E">
      <w:pPr>
        <w:pStyle w:val="NoSpacing"/>
        <w:spacing w:line="276" w:lineRule="auto"/>
        <w:jc w:val="both"/>
        <w:rPr>
          <w:rFonts w:ascii="Arial" w:hAnsi="Arial" w:cs="Arial"/>
          <w:sz w:val="24"/>
          <w:szCs w:val="24"/>
        </w:rPr>
      </w:pPr>
    </w:p>
    <w:p w:rsidR="007B2B87" w:rsidRDefault="007B2B87" w:rsidP="00FA0C5E">
      <w:pPr>
        <w:pStyle w:val="NoSpacing"/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 aplicação dos preceitos restritivos da Lei de Responsabilidade Fiscal, que inibem a tomada de novos créditos e a expansão do quadro de pessoal na cidade, só faz agravar as dificuldades de atenção às necessidades populares e aos investimentos públicos na maior cidade do país. </w:t>
      </w:r>
    </w:p>
    <w:p w:rsidR="007B2B87" w:rsidRDefault="007B2B87" w:rsidP="00FA0C5E">
      <w:pPr>
        <w:pStyle w:val="NoSpacing"/>
        <w:spacing w:line="276" w:lineRule="auto"/>
        <w:jc w:val="both"/>
        <w:rPr>
          <w:rFonts w:ascii="Arial" w:hAnsi="Arial" w:cs="Arial"/>
          <w:sz w:val="24"/>
          <w:szCs w:val="24"/>
        </w:rPr>
      </w:pPr>
    </w:p>
    <w:p w:rsidR="007B2B87" w:rsidRPr="00FA0C5E" w:rsidRDefault="007B2B87" w:rsidP="00FA0C5E">
      <w:pPr>
        <w:pStyle w:val="NoSpacing"/>
        <w:spacing w:line="276" w:lineRule="auto"/>
        <w:jc w:val="both"/>
        <w:rPr>
          <w:rFonts w:ascii="Arial" w:hAnsi="Arial" w:cs="Arial"/>
          <w:b/>
          <w:sz w:val="24"/>
          <w:szCs w:val="24"/>
        </w:rPr>
      </w:pPr>
      <w:r w:rsidRPr="00FA0C5E">
        <w:rPr>
          <w:rFonts w:ascii="Arial" w:hAnsi="Arial" w:cs="Arial"/>
          <w:b/>
          <w:sz w:val="24"/>
          <w:szCs w:val="24"/>
        </w:rPr>
        <w:t>Dessa forma, são de justiça e de urgência a aprovação do PL 99/2013 e a sua pronta conversão em Lei.</w:t>
      </w:r>
    </w:p>
    <w:p w:rsidR="007B2B87" w:rsidRDefault="007B2B87" w:rsidP="00FA0C5E">
      <w:pPr>
        <w:pStyle w:val="NoSpacing"/>
        <w:spacing w:line="276" w:lineRule="auto"/>
        <w:jc w:val="both"/>
        <w:rPr>
          <w:rFonts w:ascii="Arial" w:hAnsi="Arial" w:cs="Arial"/>
          <w:sz w:val="24"/>
          <w:szCs w:val="24"/>
        </w:rPr>
      </w:pPr>
    </w:p>
    <w:p w:rsidR="007B2B87" w:rsidRDefault="007B2B87" w:rsidP="00FA0C5E">
      <w:pPr>
        <w:pStyle w:val="NoSpacing"/>
        <w:spacing w:line="276" w:lineRule="auto"/>
        <w:jc w:val="both"/>
        <w:rPr>
          <w:rFonts w:ascii="Arial" w:hAnsi="Arial" w:cs="Arial"/>
          <w:sz w:val="24"/>
          <w:szCs w:val="24"/>
        </w:rPr>
      </w:pPr>
    </w:p>
    <w:p w:rsidR="007B2B87" w:rsidRDefault="007B2B87" w:rsidP="00FA0C5E">
      <w:pPr>
        <w:pStyle w:val="NoSpacing"/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É o que manifestam,</w:t>
      </w:r>
    </w:p>
    <w:p w:rsidR="007B2B87" w:rsidRDefault="007B2B87"/>
    <w:sectPr w:rsidR="007B2B87" w:rsidSect="00BA342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A0C5E"/>
    <w:rsid w:val="00484F77"/>
    <w:rsid w:val="005047EF"/>
    <w:rsid w:val="00592A4C"/>
    <w:rsid w:val="005C783B"/>
    <w:rsid w:val="005D7926"/>
    <w:rsid w:val="005F70B9"/>
    <w:rsid w:val="007B2B87"/>
    <w:rsid w:val="007F2775"/>
    <w:rsid w:val="008D33E9"/>
    <w:rsid w:val="00A555CE"/>
    <w:rsid w:val="00AB13F5"/>
    <w:rsid w:val="00B82119"/>
    <w:rsid w:val="00BA3422"/>
    <w:rsid w:val="00E06C68"/>
    <w:rsid w:val="00FA0C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ersonName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A3422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99"/>
    <w:qFormat/>
    <w:rsid w:val="00FA0C5E"/>
    <w:rPr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1713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6</TotalTime>
  <Pages>2</Pages>
  <Words>418</Words>
  <Characters>2261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São Paulo, Abril de 2014</dc:title>
  <dc:subject/>
  <dc:creator>MICRO002</dc:creator>
  <cp:keywords/>
  <dc:description/>
  <cp:lastModifiedBy>Andreza</cp:lastModifiedBy>
  <cp:revision>4</cp:revision>
  <cp:lastPrinted>2014-04-08T21:43:00Z</cp:lastPrinted>
  <dcterms:created xsi:type="dcterms:W3CDTF">2014-04-10T14:18:00Z</dcterms:created>
  <dcterms:modified xsi:type="dcterms:W3CDTF">2014-04-10T18:03:00Z</dcterms:modified>
</cp:coreProperties>
</file>